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8A" w:rsidRDefault="008F1C8A" w:rsidP="00730E7C">
      <w:pPr>
        <w:spacing w:after="0" w:line="240" w:lineRule="auto"/>
      </w:pPr>
      <w:r>
        <w:t xml:space="preserve">Propozycje tematów prac magisterskich </w:t>
      </w:r>
      <w:r w:rsidR="00573203">
        <w:t>do obrony w roku akademickim 2020/2021</w:t>
      </w:r>
    </w:p>
    <w:p w:rsidR="008F1C8A" w:rsidRDefault="008F1C8A" w:rsidP="00730E7C">
      <w:pPr>
        <w:spacing w:after="0" w:line="240" w:lineRule="auto"/>
      </w:pPr>
    </w:p>
    <w:p w:rsidR="008F1C8A" w:rsidRPr="00183061" w:rsidRDefault="00815E2C" w:rsidP="00730E7C">
      <w:pPr>
        <w:spacing w:after="0" w:line="240" w:lineRule="auto"/>
        <w:rPr>
          <w:b/>
        </w:rPr>
      </w:pPr>
      <w:r w:rsidRPr="00183061">
        <w:rPr>
          <w:b/>
        </w:rPr>
        <w:t xml:space="preserve">KIERUNEK: </w:t>
      </w:r>
      <w:r w:rsidR="00573203">
        <w:rPr>
          <w:b/>
        </w:rPr>
        <w:t>Biologi</w:t>
      </w:r>
      <w:r w:rsidR="008F1C8A" w:rsidRPr="00183061">
        <w:rPr>
          <w:b/>
        </w:rPr>
        <w:t>a</w:t>
      </w:r>
      <w:r w:rsidR="0027174B" w:rsidRPr="00183061">
        <w:rPr>
          <w:b/>
        </w:rPr>
        <w:t xml:space="preserve"> </w:t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Pr="00183061">
        <w:rPr>
          <w:b/>
        </w:rPr>
        <w:tab/>
      </w:r>
      <w:r w:rsidR="008F1C8A" w:rsidRPr="00183061">
        <w:rPr>
          <w:b/>
        </w:rPr>
        <w:tab/>
      </w:r>
      <w:r w:rsidR="008F1C8A" w:rsidRPr="00183061">
        <w:rPr>
          <w:b/>
        </w:rPr>
        <w:tab/>
      </w:r>
    </w:p>
    <w:p w:rsidR="0027174B" w:rsidRPr="00183061" w:rsidRDefault="00815E2C" w:rsidP="00730E7C">
      <w:pPr>
        <w:spacing w:after="0" w:line="240" w:lineRule="auto"/>
        <w:rPr>
          <w:b/>
        </w:rPr>
      </w:pPr>
      <w:r w:rsidRPr="00183061">
        <w:rPr>
          <w:b/>
        </w:rPr>
        <w:t xml:space="preserve">SPECJALIZACJA: </w:t>
      </w:r>
      <w:r w:rsidR="00985C76">
        <w:rPr>
          <w:b/>
        </w:rPr>
        <w:t>Biologia środowiska</w:t>
      </w:r>
    </w:p>
    <w:p w:rsidR="0027174B" w:rsidRPr="00183061" w:rsidRDefault="0027174B" w:rsidP="00730E7C">
      <w:pPr>
        <w:spacing w:after="0" w:line="240" w:lineRule="auto"/>
        <w:rPr>
          <w:b/>
        </w:rPr>
      </w:pPr>
    </w:p>
    <w:tbl>
      <w:tblPr>
        <w:tblStyle w:val="Tabela-Siatka"/>
        <w:tblW w:w="5000" w:type="pct"/>
        <w:jc w:val="center"/>
        <w:tblInd w:w="0" w:type="dxa"/>
        <w:tblLook w:val="04A0"/>
      </w:tblPr>
      <w:tblGrid>
        <w:gridCol w:w="557"/>
        <w:gridCol w:w="5553"/>
        <w:gridCol w:w="2863"/>
        <w:gridCol w:w="1709"/>
      </w:tblGrid>
      <w:tr w:rsidR="0087726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62" w:rsidRPr="001501E1" w:rsidRDefault="00877262" w:rsidP="00877262">
            <w:pPr>
              <w:jc w:val="center"/>
              <w:rPr>
                <w:szCs w:val="24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62" w:rsidRPr="001501E1" w:rsidRDefault="008F1C8A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>Proponowany t</w:t>
            </w:r>
            <w:r w:rsidR="00877262" w:rsidRPr="001501E1">
              <w:rPr>
                <w:szCs w:val="24"/>
              </w:rPr>
              <w:t xml:space="preserve">emat </w:t>
            </w:r>
          </w:p>
          <w:p w:rsidR="008C53E1" w:rsidRPr="001501E1" w:rsidRDefault="00877262" w:rsidP="006741B7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 xml:space="preserve">pracy magisterskiej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62" w:rsidRDefault="00877262">
            <w:pPr>
              <w:jc w:val="center"/>
            </w:pPr>
            <w:r>
              <w:t>Promotor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262" w:rsidRDefault="00877262">
            <w:pPr>
              <w:jc w:val="center"/>
            </w:pPr>
            <w:r>
              <w:t>Uwagi</w:t>
            </w:r>
          </w:p>
        </w:tc>
      </w:tr>
      <w:tr w:rsidR="0087726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262" w:rsidRPr="001501E1" w:rsidRDefault="00877262" w:rsidP="00877262">
            <w:pPr>
              <w:jc w:val="center"/>
              <w:rPr>
                <w:szCs w:val="24"/>
              </w:rPr>
            </w:pPr>
          </w:p>
        </w:tc>
        <w:tc>
          <w:tcPr>
            <w:tcW w:w="47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7262" w:rsidRPr="001501E1" w:rsidRDefault="00877262">
            <w:pPr>
              <w:jc w:val="center"/>
              <w:rPr>
                <w:szCs w:val="24"/>
              </w:rPr>
            </w:pPr>
          </w:p>
          <w:p w:rsidR="00877262" w:rsidRPr="001501E1" w:rsidRDefault="00183061" w:rsidP="00985C76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 xml:space="preserve">KATEDRA </w:t>
            </w:r>
            <w:r w:rsidR="00985C76" w:rsidRPr="001501E1">
              <w:rPr>
                <w:szCs w:val="24"/>
                <w:lang w:val="en-US"/>
              </w:rPr>
              <w:t>BIOTECHNOLOGII</w:t>
            </w:r>
          </w:p>
        </w:tc>
      </w:tr>
      <w:tr w:rsidR="00034362" w:rsidRPr="00730E7C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2" w:rsidRPr="001501E1" w:rsidRDefault="00034362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362" w:rsidRPr="001501E1" w:rsidRDefault="00034362">
            <w:pPr>
              <w:pStyle w:val="Zwykytekst"/>
              <w:rPr>
                <w:sz w:val="24"/>
                <w:szCs w:val="24"/>
              </w:rPr>
            </w:pPr>
            <w:r w:rsidRPr="001501E1">
              <w:rPr>
                <w:rFonts w:ascii="Times New Roman" w:hAnsi="Times New Roman" w:cs="Times New Roman"/>
                <w:sz w:val="24"/>
                <w:szCs w:val="24"/>
              </w:rPr>
              <w:t>Środowiskowe uwarunkowania mechanizmów obronnych u osób uzależnionych od leków opioidowych.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53" w:rsidRDefault="007C1053" w:rsidP="007C10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hab. prof. nadzw.</w:t>
            </w:r>
          </w:p>
          <w:p w:rsidR="00034362" w:rsidRDefault="00DF1699" w:rsidP="007C1053">
            <w:pPr>
              <w:rPr>
                <w:sz w:val="22"/>
              </w:rPr>
            </w:pPr>
            <w:r>
              <w:rPr>
                <w:rFonts w:cs="Times New Roman"/>
                <w:szCs w:val="24"/>
              </w:rPr>
              <w:t>Piotr Kamiński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2" w:rsidRPr="00354D03" w:rsidRDefault="00034362" w:rsidP="00354D03">
            <w:pPr>
              <w:jc w:val="center"/>
            </w:pPr>
          </w:p>
        </w:tc>
      </w:tr>
      <w:tr w:rsidR="008F1C8A" w:rsidRPr="00354D03" w:rsidTr="008F1C8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061" w:rsidRPr="001501E1" w:rsidRDefault="00183061">
            <w:pPr>
              <w:jc w:val="center"/>
              <w:rPr>
                <w:rFonts w:cs="Times New Roman"/>
                <w:szCs w:val="24"/>
              </w:rPr>
            </w:pPr>
          </w:p>
          <w:p w:rsidR="008F1C8A" w:rsidRPr="001501E1" w:rsidRDefault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KATEDRA BOTANIKI I EKOLOGII</w:t>
            </w:r>
          </w:p>
          <w:p w:rsidR="00183061" w:rsidRPr="001501E1" w:rsidRDefault="00183061">
            <w:pPr>
              <w:jc w:val="center"/>
              <w:rPr>
                <w:rFonts w:cs="Times New Roman"/>
                <w:szCs w:val="24"/>
              </w:rPr>
            </w:pPr>
          </w:p>
        </w:tc>
        <w:bookmarkStart w:id="0" w:name="_GoBack"/>
        <w:bookmarkEnd w:id="0"/>
      </w:tr>
      <w:tr w:rsidR="008F1C8A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A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62" w:rsidRPr="001501E1" w:rsidRDefault="00034362" w:rsidP="00034362">
            <w:pPr>
              <w:rPr>
                <w:szCs w:val="24"/>
              </w:rPr>
            </w:pPr>
            <w:r w:rsidRPr="001501E1">
              <w:rPr>
                <w:szCs w:val="24"/>
              </w:rPr>
              <w:t>Charakterystyka morfometryczna populacji zaskrońca rybołowa (</w:t>
            </w:r>
            <w:r w:rsidRPr="001501E1">
              <w:rPr>
                <w:i/>
                <w:szCs w:val="24"/>
              </w:rPr>
              <w:t>Natrix tessellata</w:t>
            </w:r>
            <w:r w:rsidRPr="001501E1">
              <w:rPr>
                <w:szCs w:val="24"/>
              </w:rPr>
              <w:t>) z polsko-czeskiego pogranicza.</w:t>
            </w:r>
          </w:p>
          <w:p w:rsidR="008F1C8A" w:rsidRPr="001501E1" w:rsidRDefault="008F1C8A">
            <w:pPr>
              <w:rPr>
                <w:rFonts w:cs="Times New Roman"/>
                <w:szCs w:val="24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A" w:rsidRDefault="00BE78B2" w:rsidP="007C10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</w:t>
            </w:r>
            <w:r w:rsidR="00034362">
              <w:rPr>
                <w:rFonts w:cs="Times New Roman"/>
                <w:szCs w:val="24"/>
              </w:rPr>
              <w:t xml:space="preserve">r hab. </w:t>
            </w:r>
            <w:r w:rsidR="007C1053">
              <w:rPr>
                <w:rFonts w:cs="Times New Roman"/>
                <w:szCs w:val="24"/>
              </w:rPr>
              <w:t>prof. nadzw. Bartłomiej Najbar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A" w:rsidRDefault="008F1C8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 xml:space="preserve">Wpływ wybranych roślinnych olejków eterycznych na zachowanie mszycy brzoskwiniowej </w:t>
            </w:r>
            <w:r w:rsidRPr="001501E1">
              <w:rPr>
                <w:rFonts w:cs="Times New Roman"/>
                <w:i/>
                <w:szCs w:val="24"/>
              </w:rPr>
              <w:t>Myzus persicae</w:t>
            </w:r>
            <w:r w:rsidRPr="001501E1">
              <w:rPr>
                <w:rFonts w:cs="Times New Roman"/>
                <w:szCs w:val="24"/>
              </w:rPr>
              <w:t xml:space="preserve"> (Sulz.), mszycy czeremchowo-zbożowej </w:t>
            </w:r>
            <w:r w:rsidRPr="001501E1">
              <w:rPr>
                <w:rFonts w:cs="Times New Roman"/>
                <w:i/>
                <w:szCs w:val="24"/>
              </w:rPr>
              <w:t>Rhopalosiphum padi</w:t>
            </w:r>
            <w:r w:rsidRPr="001501E1">
              <w:rPr>
                <w:rFonts w:cs="Times New Roman"/>
                <w:szCs w:val="24"/>
              </w:rPr>
              <w:t xml:space="preserve"> L. i mszycy grochowej </w:t>
            </w:r>
            <w:r w:rsidRPr="001501E1">
              <w:rPr>
                <w:rFonts w:cs="Times New Roman"/>
                <w:i/>
                <w:szCs w:val="24"/>
              </w:rPr>
              <w:t>Acyrthosiphon pisum</w:t>
            </w:r>
            <w:r w:rsidRPr="001501E1">
              <w:rPr>
                <w:rFonts w:cs="Times New Roman"/>
                <w:szCs w:val="24"/>
              </w:rPr>
              <w:t xml:space="preserve"> (Harris) podczas zasiedlania roślin i penetracji tkanek roślinych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prof. dr hab. Beata Gabryś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Czynniki warunkujące kiełkowanie nasion i zakorzenianie w pędach sosny jemioły rozpierzchłej (</w:t>
            </w:r>
            <w:r w:rsidRPr="001501E1">
              <w:rPr>
                <w:rFonts w:cs="Times New Roman"/>
                <w:i/>
                <w:szCs w:val="24"/>
              </w:rPr>
              <w:t>Viscum album</w:t>
            </w:r>
            <w:r w:rsidRPr="001501E1">
              <w:rPr>
                <w:rFonts w:cs="Times New Roman"/>
                <w:szCs w:val="24"/>
              </w:rPr>
              <w:t xml:space="preserve"> spp. </w:t>
            </w:r>
            <w:r w:rsidRPr="001501E1">
              <w:rPr>
                <w:rFonts w:cs="Times New Roman"/>
                <w:i/>
                <w:szCs w:val="24"/>
              </w:rPr>
              <w:t>austriacum</w:t>
            </w:r>
            <w:r w:rsidRPr="001501E1">
              <w:rPr>
                <w:rFonts w:cs="Times New Roman"/>
                <w:szCs w:val="24"/>
              </w:rPr>
              <w:t>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 w:rsidP="007C10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dr hab. prof. </w:t>
            </w:r>
            <w:r w:rsidR="007C1053">
              <w:rPr>
                <w:rFonts w:cs="Times New Roman"/>
                <w:szCs w:val="24"/>
              </w:rPr>
              <w:t>nadzw.</w:t>
            </w:r>
            <w:r>
              <w:rPr>
                <w:rFonts w:cs="Times New Roman"/>
                <w:szCs w:val="24"/>
              </w:rPr>
              <w:t xml:space="preserve"> Marian Giertych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 xml:space="preserve">Wpływ jemioły </w:t>
            </w:r>
            <w:r w:rsidRPr="001501E1">
              <w:rPr>
                <w:rFonts w:cs="Times New Roman"/>
                <w:i/>
                <w:szCs w:val="24"/>
              </w:rPr>
              <w:t>Viscum</w:t>
            </w:r>
            <w:r w:rsidRPr="001501E1">
              <w:rPr>
                <w:rFonts w:cs="Times New Roman"/>
                <w:szCs w:val="24"/>
              </w:rPr>
              <w:t xml:space="preserve"> L. na obieg materii w drzewostanie sosnowym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 w:rsidP="007C105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dr hab. </w:t>
            </w:r>
            <w:r w:rsidR="007C1053">
              <w:rPr>
                <w:rFonts w:cs="Times New Roman"/>
                <w:szCs w:val="24"/>
              </w:rPr>
              <w:t>prof. nadzw.</w:t>
            </w:r>
            <w:r>
              <w:rPr>
                <w:rFonts w:cs="Times New Roman"/>
                <w:szCs w:val="24"/>
              </w:rPr>
              <w:t xml:space="preserve"> Grzegorz Iszkuło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5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 xml:space="preserve">Wpływ wybranych pochodnych kwasów fenolowych na zachowanie i żerowanie mszycy brzoskwiniowej </w:t>
            </w:r>
            <w:r w:rsidRPr="001501E1">
              <w:rPr>
                <w:rFonts w:cs="Times New Roman"/>
                <w:i/>
                <w:szCs w:val="24"/>
              </w:rPr>
              <w:t>Myzus persicae</w:t>
            </w:r>
            <w:r w:rsidRPr="001501E1">
              <w:rPr>
                <w:rFonts w:cs="Times New Roman"/>
                <w:szCs w:val="24"/>
              </w:rPr>
              <w:t xml:space="preserve"> (Sulz.)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6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 xml:space="preserve">Wpływ wybranych cyklowiolacyn wyizolowanych z fiołków </w:t>
            </w:r>
            <w:r w:rsidRPr="001501E1">
              <w:rPr>
                <w:rFonts w:cs="Times New Roman"/>
                <w:i/>
                <w:szCs w:val="24"/>
              </w:rPr>
              <w:t xml:space="preserve">Viola </w:t>
            </w:r>
            <w:r w:rsidRPr="001501E1">
              <w:rPr>
                <w:rFonts w:cs="Times New Roman"/>
                <w:szCs w:val="24"/>
              </w:rPr>
              <w:t xml:space="preserve">sp. na zachowanie i żerowanie mszycy brzoskwiniowej </w:t>
            </w:r>
            <w:r w:rsidRPr="001501E1">
              <w:rPr>
                <w:rFonts w:cs="Times New Roman"/>
                <w:i/>
                <w:szCs w:val="24"/>
              </w:rPr>
              <w:t>Myzus persicae</w:t>
            </w:r>
            <w:r w:rsidRPr="001501E1">
              <w:rPr>
                <w:rFonts w:cs="Times New Roman"/>
                <w:szCs w:val="24"/>
              </w:rPr>
              <w:t xml:space="preserve"> (Sulz.)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RPr="00354D03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7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 xml:space="preserve">Wpływ wybranych α-nematydyn wyizolowanych z wstężnic Nemertea na zachowanie i żerowanie mszycy brzoskwiniowej </w:t>
            </w:r>
            <w:r w:rsidRPr="001501E1">
              <w:rPr>
                <w:rFonts w:cs="Times New Roman"/>
                <w:i/>
                <w:szCs w:val="24"/>
              </w:rPr>
              <w:t>Myzus persicae</w:t>
            </w:r>
            <w:r w:rsidRPr="001501E1">
              <w:rPr>
                <w:rFonts w:cs="Times New Roman"/>
                <w:szCs w:val="24"/>
              </w:rPr>
              <w:t xml:space="preserve"> (Sulz.)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Katarzyna Dancewicz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77262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>8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>Zmiany różnorodności cech funkcjonalnych w murawach kserotermicznych na różnych etapach sukcesji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B2" w:rsidRDefault="00BE78B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Dmytro Iakushenko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</w:pPr>
          </w:p>
        </w:tc>
      </w:tr>
      <w:tr w:rsid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77262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>9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szCs w:val="24"/>
              </w:rPr>
            </w:pPr>
            <w:r w:rsidRPr="001501E1">
              <w:rPr>
                <w:szCs w:val="24"/>
              </w:rPr>
              <w:t xml:space="preserve">Zmiany różnorodności cech funkcjonalnych w murawach napiaskowych w gradiencie klimatycznym 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r>
              <w:rPr>
                <w:rFonts w:cs="Times New Roman"/>
                <w:szCs w:val="24"/>
              </w:rPr>
              <w:t>dr Dmytro Iakushenko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</w:pPr>
          </w:p>
        </w:tc>
      </w:tr>
      <w:tr w:rsid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77262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>10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rPr>
                <w:rFonts w:cs="Times New Roman"/>
                <w:szCs w:val="24"/>
              </w:rPr>
            </w:pPr>
            <w:r w:rsidRPr="001501E1">
              <w:rPr>
                <w:rFonts w:cs="Times New Roman"/>
                <w:szCs w:val="24"/>
              </w:rPr>
              <w:t xml:space="preserve">Wpływ kwasów: chlorogenowego, kawowego oraz p-kumarowego obecnych w roślinach z rodziny Asteraceae na żerowanie mszycy brzoskwiniowej </w:t>
            </w:r>
            <w:r w:rsidRPr="001501E1">
              <w:rPr>
                <w:rFonts w:cs="Times New Roman"/>
                <w:i/>
                <w:szCs w:val="24"/>
              </w:rPr>
              <w:t>Myzus persicae</w:t>
            </w:r>
            <w:r w:rsidRPr="001501E1">
              <w:rPr>
                <w:rFonts w:cs="Times New Roman"/>
                <w:szCs w:val="24"/>
              </w:rPr>
              <w:t xml:space="preserve"> (Sulz.)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dr Anna Wróblewska-Kurdyk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Default="00BE78B2">
            <w:pPr>
              <w:jc w:val="center"/>
            </w:pPr>
          </w:p>
        </w:tc>
      </w:tr>
      <w:tr w:rsidR="008F1C8A" w:rsidTr="008F1C8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1C8A" w:rsidRPr="001501E1" w:rsidRDefault="008F1C8A" w:rsidP="00985C76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 xml:space="preserve">KATEDRA OCHRONY </w:t>
            </w:r>
            <w:r w:rsidR="00985C76" w:rsidRPr="001501E1">
              <w:rPr>
                <w:szCs w:val="24"/>
              </w:rPr>
              <w:t>PRZYRODY</w:t>
            </w:r>
          </w:p>
        </w:tc>
      </w:tr>
      <w:tr w:rsidR="00607DF0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Pr="001501E1" w:rsidRDefault="00D77965" w:rsidP="00877262">
            <w:pPr>
              <w:jc w:val="center"/>
              <w:rPr>
                <w:szCs w:val="24"/>
              </w:rPr>
            </w:pPr>
          </w:p>
          <w:p w:rsidR="00607DF0" w:rsidRPr="001501E1" w:rsidRDefault="00D77965" w:rsidP="00877262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Pr="001501E1" w:rsidRDefault="00D77965" w:rsidP="008F1C8A">
            <w:pPr>
              <w:rPr>
                <w:szCs w:val="24"/>
              </w:rPr>
            </w:pPr>
          </w:p>
          <w:p w:rsidR="00607DF0" w:rsidRPr="001501E1" w:rsidRDefault="00D77965" w:rsidP="008F1C8A">
            <w:pPr>
              <w:rPr>
                <w:szCs w:val="24"/>
              </w:rPr>
            </w:pPr>
            <w:r w:rsidRPr="001501E1">
              <w:rPr>
                <w:szCs w:val="24"/>
              </w:rPr>
              <w:t>Dolegliwości mięśniowo-szkieletowe wśród młodzieży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Default="00D77965" w:rsidP="00A25E69"/>
          <w:p w:rsidR="00607DF0" w:rsidRDefault="00D77965" w:rsidP="00A25E69">
            <w:r>
              <w:t>dr Artur Wandycz</w:t>
            </w:r>
          </w:p>
          <w:p w:rsidR="00D77965" w:rsidRDefault="00D77965" w:rsidP="00A25E69"/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F0" w:rsidRDefault="00607DF0">
            <w:pPr>
              <w:jc w:val="center"/>
            </w:pPr>
          </w:p>
        </w:tc>
      </w:tr>
      <w:tr w:rsidR="00D77965" w:rsidTr="00D7796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7965" w:rsidRPr="001501E1" w:rsidRDefault="00D77965">
            <w:pPr>
              <w:jc w:val="center"/>
              <w:rPr>
                <w:szCs w:val="24"/>
              </w:rPr>
            </w:pPr>
          </w:p>
          <w:p w:rsidR="00D77965" w:rsidRPr="001501E1" w:rsidRDefault="00D77965">
            <w:pPr>
              <w:jc w:val="center"/>
              <w:rPr>
                <w:szCs w:val="24"/>
              </w:rPr>
            </w:pPr>
            <w:r w:rsidRPr="001501E1">
              <w:rPr>
                <w:szCs w:val="24"/>
              </w:rPr>
              <w:t>KATEDRA ZOOLOGII</w:t>
            </w:r>
          </w:p>
          <w:p w:rsidR="00D77965" w:rsidRPr="001501E1" w:rsidRDefault="00D77965">
            <w:pPr>
              <w:jc w:val="center"/>
              <w:rPr>
                <w:szCs w:val="24"/>
              </w:rPr>
            </w:pP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77262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501E1">
              <w:rPr>
                <w:rFonts w:cs="Times New Roman"/>
                <w:color w:val="2D2D2D"/>
                <w:szCs w:val="24"/>
                <w:shd w:val="clear" w:color="auto" w:fill="FFFFFF"/>
              </w:rPr>
              <w:t>Wybrane parametry biochemiczne troci wędrownej (</w:t>
            </w:r>
            <w:r w:rsidRPr="001501E1">
              <w:rPr>
                <w:rFonts w:cs="Times New Roman"/>
                <w:i/>
                <w:iCs/>
                <w:color w:val="2D2D2D"/>
                <w:szCs w:val="24"/>
                <w:shd w:val="clear" w:color="auto" w:fill="FFFFFF"/>
              </w:rPr>
              <w:t>Salmo trutta </w:t>
            </w:r>
            <w:r w:rsidRPr="001501E1">
              <w:rPr>
                <w:rFonts w:cs="Times New Roman"/>
                <w:color w:val="2D2D2D"/>
                <w:szCs w:val="24"/>
                <w:shd w:val="clear" w:color="auto" w:fill="FFFFFF"/>
              </w:rPr>
              <w:t>m.</w:t>
            </w:r>
            <w:r w:rsidRPr="001501E1">
              <w:rPr>
                <w:rFonts w:cs="Times New Roman"/>
                <w:i/>
                <w:iCs/>
                <w:color w:val="2D2D2D"/>
                <w:szCs w:val="24"/>
                <w:shd w:val="clear" w:color="auto" w:fill="FFFFFF"/>
              </w:rPr>
              <w:t> trutta</w:t>
            </w:r>
            <w:r w:rsidRPr="001501E1">
              <w:rPr>
                <w:rFonts w:cs="Times New Roman"/>
                <w:color w:val="2D2D2D"/>
                <w:szCs w:val="24"/>
                <w:shd w:val="clear" w:color="auto" w:fill="FFFFFF"/>
              </w:rPr>
              <w:t>) chorej na UDN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8B2" w:rsidRPr="00BE78B2" w:rsidRDefault="00BE78B2" w:rsidP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BE78B2">
              <w:rPr>
                <w:rFonts w:cs="Times New Roman"/>
              </w:rPr>
              <w:t xml:space="preserve">r hab. </w:t>
            </w:r>
            <w:r w:rsidR="007C1053">
              <w:rPr>
                <w:rFonts w:cs="Times New Roman"/>
              </w:rPr>
              <w:t xml:space="preserve">prof. nadzw. </w:t>
            </w:r>
            <w:r w:rsidRPr="00BE78B2">
              <w:rPr>
                <w:rFonts w:cs="Times New Roman"/>
              </w:rPr>
              <w:t xml:space="preserve">Mariusz Kasprzak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BE78B2">
            <w:pPr>
              <w:jc w:val="center"/>
              <w:rPr>
                <w:rFonts w:cs="Times New Roman"/>
              </w:rPr>
            </w:pP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77262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F9022B" w:rsidP="00F9022B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Wpływ UDN na p</w:t>
            </w:r>
            <w:r w:rsidR="00BE78B2"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arametry hematologiczne troci wędrownej (</w:t>
            </w:r>
            <w:r w:rsidR="00BE78B2" w:rsidRPr="001501E1">
              <w:rPr>
                <w:rFonts w:ascii="Times New Roman" w:hAnsi="Times New Roman" w:cs="Times New Roman"/>
                <w:i/>
                <w:iCs/>
                <w:color w:val="2D2D2D"/>
                <w:sz w:val="24"/>
                <w:szCs w:val="24"/>
                <w:shd w:val="clear" w:color="auto" w:fill="FFFFFF"/>
              </w:rPr>
              <w:t>Salmo trutta </w:t>
            </w:r>
            <w:r w:rsidR="00BE78B2"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m.</w:t>
            </w:r>
            <w:r w:rsidR="00BE78B2" w:rsidRPr="001501E1">
              <w:rPr>
                <w:rFonts w:ascii="Times New Roman" w:hAnsi="Times New Roman" w:cs="Times New Roman"/>
                <w:i/>
                <w:iCs/>
                <w:color w:val="2D2D2D"/>
                <w:sz w:val="24"/>
                <w:szCs w:val="24"/>
                <w:shd w:val="clear" w:color="auto" w:fill="FFFFFF"/>
              </w:rPr>
              <w:t> trutta</w:t>
            </w:r>
            <w:r w:rsidR="00BE78B2"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D77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zarezerwowane</w:t>
            </w: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D77965" w:rsidP="00F9022B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Parametry hematologiczne</w:t>
            </w:r>
            <w:r w:rsidR="00BE78B2"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samic i samców troci wędrownej (</w:t>
            </w:r>
            <w:r w:rsidR="00BE78B2" w:rsidRPr="001501E1">
              <w:rPr>
                <w:rFonts w:ascii="Times New Roman" w:hAnsi="Times New Roman" w:cs="Times New Roman"/>
                <w:i/>
                <w:iCs/>
                <w:color w:val="2D2D2D"/>
                <w:sz w:val="24"/>
                <w:szCs w:val="24"/>
                <w:shd w:val="clear" w:color="auto" w:fill="FFFFFF"/>
              </w:rPr>
              <w:t>Salmo trutta </w:t>
            </w:r>
            <w:r w:rsidR="00BE78B2"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m.</w:t>
            </w:r>
            <w:r w:rsidR="00BE78B2" w:rsidRPr="001501E1">
              <w:rPr>
                <w:rFonts w:ascii="Times New Roman" w:hAnsi="Times New Roman" w:cs="Times New Roman"/>
                <w:i/>
                <w:iCs/>
                <w:color w:val="2D2D2D"/>
                <w:sz w:val="24"/>
                <w:szCs w:val="24"/>
                <w:shd w:val="clear" w:color="auto" w:fill="FFFFFF"/>
              </w:rPr>
              <w:t> trutta</w:t>
            </w:r>
            <w:r w:rsidR="00BE78B2"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) w trakcie tarła.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D77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zarezerwowane</w:t>
            </w: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Wpływ różnych antykoagulantów na krwinki czerwone u troci wędrownej (</w:t>
            </w:r>
            <w:r w:rsidRPr="001501E1">
              <w:rPr>
                <w:rFonts w:ascii="Times New Roman" w:hAnsi="Times New Roman" w:cs="Times New Roman"/>
                <w:i/>
                <w:iCs/>
                <w:color w:val="2D2D2D"/>
                <w:sz w:val="24"/>
                <w:szCs w:val="24"/>
                <w:shd w:val="clear" w:color="auto" w:fill="FFFFFF"/>
              </w:rPr>
              <w:t>Salmo trutta </w:t>
            </w:r>
            <w:r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m.</w:t>
            </w:r>
            <w:r w:rsidRPr="001501E1">
              <w:rPr>
                <w:rFonts w:ascii="Times New Roman" w:hAnsi="Times New Roman" w:cs="Times New Roman"/>
                <w:i/>
                <w:iCs/>
                <w:color w:val="2D2D2D"/>
                <w:sz w:val="24"/>
                <w:szCs w:val="24"/>
                <w:shd w:val="clear" w:color="auto" w:fill="FFFFFF"/>
              </w:rPr>
              <w:t> trutta</w:t>
            </w:r>
            <w:r w:rsidRPr="001501E1">
              <w:rPr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BE78B2">
            <w:pPr>
              <w:jc w:val="center"/>
              <w:rPr>
                <w:rFonts w:cs="Times New Roman"/>
              </w:rPr>
            </w:pP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Lokalizacja gniazda a białokrwinkowy obraz krwi młodocianych osobników bociana białego (</w:t>
            </w:r>
            <w:r w:rsidRPr="001501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Ciconia</w:t>
            </w: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1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ciconia</w:t>
            </w: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D77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zarezerwowane</w:t>
            </w: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D77965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Liczebna obsada gniazda a bi</w:t>
            </w:r>
            <w:r w:rsidR="00BE78B2"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ałokrwinkowy obraz krwi młodocianych osobników bociana białego (</w:t>
            </w:r>
            <w:r w:rsidR="00BE78B2" w:rsidRPr="001501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Ciconia</w:t>
            </w:r>
            <w:r w:rsidR="00BE78B2"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78B2" w:rsidRPr="001501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ciconia</w:t>
            </w:r>
            <w:r w:rsidR="00BE78B2"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D77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zarezerwowane</w:t>
            </w:r>
          </w:p>
        </w:tc>
      </w:tr>
      <w:tr w:rsidR="00D77965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Pr="001501E1" w:rsidRDefault="0065060D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Pr="001501E1" w:rsidRDefault="00D77965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Wpływ różnych antykoagulantów na krwinki czerwone</w:t>
            </w:r>
            <w:r w:rsidR="0065060D" w:rsidRPr="00150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 </w:t>
            </w:r>
            <w:r w:rsidR="0065060D" w:rsidRPr="001501E1">
              <w:rPr>
                <w:rFonts w:ascii="Times New Roman" w:eastAsia="Times New Roman" w:hAnsi="Times New Roman" w:cs="Times New Roman"/>
                <w:sz w:val="24"/>
                <w:szCs w:val="24"/>
              </w:rPr>
              <w:t>bociana białego (</w:t>
            </w:r>
            <w:r w:rsidR="0065060D" w:rsidRPr="001501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Ciconia</w:t>
            </w:r>
            <w:r w:rsidR="0065060D" w:rsidRPr="00150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060D" w:rsidRPr="001501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ciconia</w:t>
            </w:r>
            <w:r w:rsidR="0065060D" w:rsidRPr="001501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65" w:rsidRDefault="00D77965">
            <w:pPr>
              <w:jc w:val="center"/>
              <w:rPr>
                <w:rFonts w:cs="Times New Roman"/>
              </w:rPr>
            </w:pPr>
          </w:p>
        </w:tc>
      </w:tr>
      <w:tr w:rsidR="0065060D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0D" w:rsidRPr="001501E1" w:rsidRDefault="0065060D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0D" w:rsidRPr="001501E1" w:rsidRDefault="0065060D" w:rsidP="0065060D">
            <w:pPr>
              <w:pStyle w:val="Zwykytek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Liczebna obsada gniazda aparametry hematologiczne młodocianych osobników bociana białego (</w:t>
            </w:r>
            <w:r w:rsidRPr="001501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Ciconia</w:t>
            </w: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1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ciconia</w:t>
            </w: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0D" w:rsidRDefault="007C1053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prof. nadzw. Mariusz Kasprzak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0D" w:rsidRDefault="0065060D">
            <w:pPr>
              <w:jc w:val="center"/>
              <w:rPr>
                <w:rFonts w:cs="Times New Roman"/>
              </w:rPr>
            </w:pPr>
          </w:p>
        </w:tc>
      </w:tr>
      <w:tr w:rsidR="00BE78B2" w:rsidRPr="00BE78B2" w:rsidTr="00A25E69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65060D" w:rsidP="008F1C8A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501E1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1501E1" w:rsidRDefault="00BE78B2">
            <w:pPr>
              <w:pStyle w:val="Zwykytek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Taksonomia i biologia</w:t>
            </w:r>
            <w:r w:rsidR="006741B7"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wybranych grup</w:t>
            </w:r>
            <w:r w:rsidRPr="00150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roztoczy Parasitengona </w:t>
            </w:r>
            <w:r w:rsidRPr="001501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501E1">
              <w:rPr>
                <w:rFonts w:ascii="Times New Roman" w:eastAsia="Times New Roman" w:hAnsi="Times New Roman" w:cs="Times New Roman"/>
                <w:sz w:val="24"/>
                <w:szCs w:val="24"/>
              </w:rPr>
              <w:t>Acari: Actinotrichida)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BE78B2">
            <w:pPr>
              <w:rPr>
                <w:rFonts w:cs="Times New Roman"/>
                <w:sz w:val="22"/>
              </w:rPr>
            </w:pPr>
            <w:r w:rsidRPr="00BE78B2">
              <w:rPr>
                <w:rFonts w:cs="Times New Roman"/>
                <w:sz w:val="22"/>
              </w:rPr>
              <w:t xml:space="preserve">prof. dr hab. </w:t>
            </w:r>
          </w:p>
          <w:p w:rsidR="00BE78B2" w:rsidRPr="00BE78B2" w:rsidRDefault="00BE78B2">
            <w:pPr>
              <w:rPr>
                <w:rFonts w:cs="Times New Roman"/>
                <w:sz w:val="22"/>
              </w:rPr>
            </w:pPr>
            <w:r w:rsidRPr="00BE78B2">
              <w:rPr>
                <w:rFonts w:cs="Times New Roman"/>
                <w:sz w:val="22"/>
              </w:rPr>
              <w:t>Grzegorz Gabryś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B2" w:rsidRPr="00BE78B2" w:rsidRDefault="00D7796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zarezerwowane</w:t>
            </w:r>
          </w:p>
        </w:tc>
      </w:tr>
    </w:tbl>
    <w:p w:rsidR="00CE7B23" w:rsidRPr="00BE78B2" w:rsidRDefault="00CE7B23">
      <w:pPr>
        <w:rPr>
          <w:rFonts w:cs="Times New Roman"/>
        </w:rPr>
      </w:pPr>
    </w:p>
    <w:sectPr w:rsidR="00CE7B23" w:rsidRPr="00BE78B2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3529F"/>
    <w:rsid w:val="00031828"/>
    <w:rsid w:val="00034362"/>
    <w:rsid w:val="000D7C24"/>
    <w:rsid w:val="00136B5D"/>
    <w:rsid w:val="001501E1"/>
    <w:rsid w:val="00155885"/>
    <w:rsid w:val="00183061"/>
    <w:rsid w:val="00264CDD"/>
    <w:rsid w:val="0027174B"/>
    <w:rsid w:val="00333149"/>
    <w:rsid w:val="00354D03"/>
    <w:rsid w:val="004067FC"/>
    <w:rsid w:val="00457FCE"/>
    <w:rsid w:val="00573203"/>
    <w:rsid w:val="00607DF0"/>
    <w:rsid w:val="0065060D"/>
    <w:rsid w:val="006741B7"/>
    <w:rsid w:val="00730E7C"/>
    <w:rsid w:val="007C1053"/>
    <w:rsid w:val="00815E2C"/>
    <w:rsid w:val="00847DC9"/>
    <w:rsid w:val="00877262"/>
    <w:rsid w:val="008C53E1"/>
    <w:rsid w:val="008F02D4"/>
    <w:rsid w:val="008F1C8A"/>
    <w:rsid w:val="00984F68"/>
    <w:rsid w:val="00985C76"/>
    <w:rsid w:val="00A25E69"/>
    <w:rsid w:val="00BE78B2"/>
    <w:rsid w:val="00BF151E"/>
    <w:rsid w:val="00C64481"/>
    <w:rsid w:val="00C9519F"/>
    <w:rsid w:val="00CE7B23"/>
    <w:rsid w:val="00D3529F"/>
    <w:rsid w:val="00D77965"/>
    <w:rsid w:val="00DF1699"/>
    <w:rsid w:val="00E06A2F"/>
    <w:rsid w:val="00E4589B"/>
    <w:rsid w:val="00F9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MGromek</cp:lastModifiedBy>
  <cp:revision>2</cp:revision>
  <cp:lastPrinted>2016-12-04T16:10:00Z</cp:lastPrinted>
  <dcterms:created xsi:type="dcterms:W3CDTF">2019-12-18T14:12:00Z</dcterms:created>
  <dcterms:modified xsi:type="dcterms:W3CDTF">2019-12-18T14:12:00Z</dcterms:modified>
</cp:coreProperties>
</file>